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D60B" w14:textId="77777777" w:rsidR="006C2037" w:rsidRPr="006C2037" w:rsidRDefault="006C2037" w:rsidP="006C20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2037">
        <w:rPr>
          <w:rFonts w:ascii="Times New Roman" w:eastAsia="Times New Roman" w:hAnsi="Times New Roman" w:cs="Times New Roman"/>
          <w:b/>
          <w:bCs/>
          <w:kern w:val="36"/>
          <w:sz w:val="48"/>
          <w:szCs w:val="48"/>
        </w:rPr>
        <w:t>FDA clears investigational new drug application for ALS gene therapy candidate</w:t>
      </w:r>
    </w:p>
    <w:p w14:paraId="0E361DE2" w14:textId="77777777" w:rsidR="006C2037" w:rsidRPr="006C2037" w:rsidRDefault="006C2037" w:rsidP="006C2037">
      <w:pPr>
        <w:spacing w:before="100" w:beforeAutospacing="1" w:after="100" w:afterAutospacing="1" w:line="240" w:lineRule="auto"/>
        <w:rPr>
          <w:rFonts w:ascii="Times New Roman" w:eastAsia="Times New Roman" w:hAnsi="Times New Roman" w:cs="Times New Roman"/>
          <w:sz w:val="24"/>
          <w:szCs w:val="24"/>
        </w:rPr>
      </w:pPr>
      <w:r w:rsidRPr="006C2037">
        <w:rPr>
          <w:rFonts w:ascii="Times New Roman" w:eastAsia="Times New Roman" w:hAnsi="Times New Roman" w:cs="Times New Roman"/>
          <w:sz w:val="24"/>
          <w:szCs w:val="24"/>
        </w:rPr>
        <w:t>UMass Medical School Communications</w:t>
      </w:r>
    </w:p>
    <w:p w14:paraId="6CC9ACCA" w14:textId="49236BA2" w:rsidR="006C2037" w:rsidRDefault="006C2037" w:rsidP="006C2037">
      <w:pPr>
        <w:spacing w:after="0" w:line="240" w:lineRule="auto"/>
        <w:rPr>
          <w:rFonts w:ascii="Times New Roman" w:eastAsia="Times New Roman" w:hAnsi="Times New Roman" w:cs="Times New Roman"/>
          <w:sz w:val="24"/>
          <w:szCs w:val="24"/>
        </w:rPr>
      </w:pPr>
      <w:r w:rsidRPr="006C2037">
        <w:rPr>
          <w:rFonts w:ascii="Times New Roman" w:eastAsia="Times New Roman" w:hAnsi="Times New Roman" w:cs="Times New Roman"/>
          <w:sz w:val="24"/>
          <w:szCs w:val="24"/>
        </w:rPr>
        <w:t>April 21, 2021</w:t>
      </w:r>
    </w:p>
    <w:p w14:paraId="6EE50C6D" w14:textId="77777777" w:rsidR="006C2037" w:rsidRDefault="006C2037" w:rsidP="006C2037">
      <w:pPr>
        <w:spacing w:after="0" w:line="240" w:lineRule="auto"/>
        <w:rPr>
          <w:rFonts w:ascii="Times New Roman" w:eastAsia="Times New Roman" w:hAnsi="Times New Roman" w:cs="Times New Roman"/>
          <w:sz w:val="24"/>
          <w:szCs w:val="24"/>
        </w:rPr>
      </w:pPr>
    </w:p>
    <w:p w14:paraId="4D251393" w14:textId="08FBE2C2" w:rsidR="006C2037" w:rsidRPr="006C2037" w:rsidRDefault="006C2037" w:rsidP="006C2037">
      <w:pPr>
        <w:spacing w:after="0" w:line="240" w:lineRule="auto"/>
        <w:rPr>
          <w:rFonts w:ascii="Times New Roman" w:eastAsia="Times New Roman" w:hAnsi="Times New Roman" w:cs="Times New Roman"/>
          <w:sz w:val="24"/>
          <w:szCs w:val="24"/>
        </w:rPr>
      </w:pPr>
      <w:r w:rsidRPr="006C2037">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027B0971" wp14:editId="444EDC94">
            <wp:simplePos x="0" y="0"/>
            <wp:positionH relativeFrom="margin">
              <wp:align>left</wp:align>
            </wp:positionH>
            <wp:positionV relativeFrom="paragraph">
              <wp:posOffset>177800</wp:posOffset>
            </wp:positionV>
            <wp:extent cx="1521460" cy="15621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0279" cy="15911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2037">
        <w:rPr>
          <w:rFonts w:ascii="Times New Roman" w:eastAsia="Times New Roman" w:hAnsi="Times New Roman" w:cs="Times New Roman"/>
          <w:sz w:val="24"/>
          <w:szCs w:val="24"/>
        </w:rPr>
        <w:t xml:space="preserve"> </w:t>
      </w:r>
    </w:p>
    <w:p w14:paraId="226CC489" w14:textId="42D7114E" w:rsidR="006C2037" w:rsidRPr="006C2037" w:rsidRDefault="006C2037" w:rsidP="006C2037">
      <w:pPr>
        <w:spacing w:after="0" w:line="240" w:lineRule="auto"/>
        <w:rPr>
          <w:rFonts w:ascii="Times New Roman" w:eastAsia="Times New Roman" w:hAnsi="Times New Roman" w:cs="Times New Roman"/>
          <w:sz w:val="24"/>
          <w:szCs w:val="24"/>
        </w:rPr>
      </w:pPr>
      <w:r w:rsidRPr="006C2037">
        <w:rPr>
          <w:rFonts w:ascii="Times New Roman" w:eastAsia="Times New Roman" w:hAnsi="Times New Roman" w:cs="Times New Roman"/>
          <w:sz w:val="24"/>
          <w:szCs w:val="24"/>
        </w:rPr>
        <w:t xml:space="preserve"> </w:t>
      </w:r>
      <w:proofErr w:type="spellStart"/>
      <w:r w:rsidRPr="006C2037">
        <w:rPr>
          <w:rFonts w:ascii="Times New Roman" w:eastAsia="Times New Roman" w:hAnsi="Times New Roman" w:cs="Times New Roman"/>
          <w:sz w:val="24"/>
          <w:szCs w:val="24"/>
        </w:rPr>
        <w:t>Apic</w:t>
      </w:r>
      <w:proofErr w:type="spellEnd"/>
      <w:r w:rsidRPr="006C2037">
        <w:rPr>
          <w:rFonts w:ascii="Times New Roman" w:eastAsia="Times New Roman" w:hAnsi="Times New Roman" w:cs="Times New Roman"/>
          <w:sz w:val="24"/>
          <w:szCs w:val="24"/>
        </w:rPr>
        <w:t xml:space="preserve"> Bio, a gene therapy company developing treatment options for patients with rare genetic diseases and co-founded by UMass Medical School’s Robert H. Brown Jr., DPhil, MD, announced that the FDA has cleared its investigational new drug (IND) application for APB-102, a gene therapy candidate designed to treat a common cause of familial amyotrophic lateral sclerosis.</w:t>
      </w:r>
    </w:p>
    <w:p w14:paraId="76B6A207" w14:textId="775B335F" w:rsidR="006C2037" w:rsidRPr="006C2037" w:rsidRDefault="006C2037" w:rsidP="006C2037">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7A4CAA67" wp14:editId="2E8A2853">
                <wp:simplePos x="0" y="0"/>
                <wp:positionH relativeFrom="margin">
                  <wp:posOffset>22860</wp:posOffset>
                </wp:positionH>
                <wp:positionV relativeFrom="paragraph">
                  <wp:posOffset>711200</wp:posOffset>
                </wp:positionV>
                <wp:extent cx="14859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635"/>
                        </a:xfrm>
                        <a:prstGeom prst="rect">
                          <a:avLst/>
                        </a:prstGeom>
                        <a:solidFill>
                          <a:prstClr val="white"/>
                        </a:solidFill>
                        <a:ln>
                          <a:noFill/>
                        </a:ln>
                      </wps:spPr>
                      <wps:txbx>
                        <w:txbxContent>
                          <w:p w14:paraId="58095D60" w14:textId="5AC94048" w:rsidR="006C2037" w:rsidRPr="006C2037" w:rsidRDefault="006C2037" w:rsidP="006C2037">
                            <w:pPr>
                              <w:pStyle w:val="Caption"/>
                              <w:rPr>
                                <w:rFonts w:ascii="Times New Roman" w:eastAsia="Times New Roman" w:hAnsi="Times New Roman" w:cs="Times New Roman"/>
                                <w:noProof/>
                                <w:sz w:val="16"/>
                                <w:szCs w:val="16"/>
                              </w:rPr>
                            </w:pPr>
                            <w:r w:rsidRPr="006C2037">
                              <w:rPr>
                                <w:noProof/>
                                <w:sz w:val="16"/>
                                <w:szCs w:val="16"/>
                              </w:rPr>
                              <w:t>Robert H. Brown Jr., DPhil, MD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A4CAA67" id="_x0000_t202" coordsize="21600,21600" o:spt="202" path="m,l,21600r21600,l21600,xe">
                <v:stroke joinstyle="miter"/>
                <v:path gradientshapeok="t" o:connecttype="rect"/>
              </v:shapetype>
              <v:shape id="Text Box 2" o:spid="_x0000_s1026" type="#_x0000_t202" style="position:absolute;margin-left:1.8pt;margin-top:56pt;width:117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" stroked="f">
                <v:textbox style="mso-fit-shape-to-text:t" inset="0,0,0,0">
                  <w:txbxContent>
                    <w:p w14:paraId="58095D60" w14:textId="5AC94048" w:rsidR="006C2037" w:rsidRPr="006C2037" w:rsidRDefault="006C2037" w:rsidP="006C2037">
                      <w:pPr>
                        <w:pStyle w:val="Caption"/>
                        <w:rPr>
                          <w:rFonts w:ascii="Times New Roman" w:eastAsia="Times New Roman" w:hAnsi="Times New Roman" w:cs="Times New Roman"/>
                          <w:noProof/>
                          <w:sz w:val="16"/>
                          <w:szCs w:val="16"/>
                        </w:rPr>
                      </w:pPr>
                      <w:r w:rsidRPr="006C2037">
                        <w:rPr>
                          <w:noProof/>
                          <w:sz w:val="16"/>
                          <w:szCs w:val="16"/>
                        </w:rPr>
                        <w:t>Robert H. Brown Jr., DPhil, MD</w:t>
                      </w:r>
                    </w:p>
                  </w:txbxContent>
                </v:textbox>
                <w10:wrap type="square" anchorx="margin"/>
              </v:shape>
            </w:pict>
          </mc:Fallback>
        </mc:AlternateContent>
      </w:r>
      <w:r w:rsidRPr="006C2037">
        <w:rPr>
          <w:rFonts w:ascii="Times New Roman" w:eastAsia="Times New Roman" w:hAnsi="Times New Roman" w:cs="Times New Roman"/>
          <w:sz w:val="24"/>
          <w:szCs w:val="24"/>
        </w:rPr>
        <w:t xml:space="preserve">“The clinical development of APB-102 is rooted in nearly 30 years of gene therapy research demonstrating the link between the SOD1 gene mutation and ALS and the strong potential of AAV-delivered SOD1 targeting miRNA to slow down or reverse the progression of ALS in patients with SOD1 mutations,” said Dr. Brown, the </w:t>
      </w:r>
      <w:r w:rsidRPr="006C2037">
        <w:rPr>
          <w:rFonts w:ascii="Times New Roman" w:eastAsia="Times New Roman" w:hAnsi="Times New Roman" w:cs="Times New Roman"/>
          <w:i/>
          <w:iCs/>
          <w:sz w:val="24"/>
          <w:szCs w:val="24"/>
        </w:rPr>
        <w:t>Leo P. and Theresa M. LaChance Chair in Medical Research,</w:t>
      </w:r>
      <w:r w:rsidRPr="006C2037">
        <w:rPr>
          <w:rFonts w:ascii="Times New Roman" w:eastAsia="Times New Roman" w:hAnsi="Times New Roman" w:cs="Times New Roman"/>
          <w:sz w:val="24"/>
          <w:szCs w:val="24"/>
        </w:rPr>
        <w:t xml:space="preserve"> professor of neurology and </w:t>
      </w:r>
      <w:r>
        <w:rPr>
          <w:rFonts w:ascii="Times New Roman" w:eastAsia="Times New Roman" w:hAnsi="Times New Roman" w:cs="Times New Roman"/>
          <w:sz w:val="24"/>
          <w:szCs w:val="24"/>
        </w:rPr>
        <w:t xml:space="preserve">       </w:t>
      </w:r>
      <w:r w:rsidRPr="006C2037">
        <w:rPr>
          <w:rFonts w:ascii="Times New Roman" w:eastAsia="Times New Roman" w:hAnsi="Times New Roman" w:cs="Times New Roman"/>
          <w:sz w:val="24"/>
          <w:szCs w:val="24"/>
        </w:rPr>
        <w:t xml:space="preserve">scientific co-founder of </w:t>
      </w:r>
      <w:proofErr w:type="spellStart"/>
      <w:r w:rsidRPr="006C2037">
        <w:rPr>
          <w:rFonts w:ascii="Times New Roman" w:eastAsia="Times New Roman" w:hAnsi="Times New Roman" w:cs="Times New Roman"/>
          <w:sz w:val="24"/>
          <w:szCs w:val="24"/>
        </w:rPr>
        <w:t>Apic</w:t>
      </w:r>
      <w:proofErr w:type="spellEnd"/>
      <w:r w:rsidRPr="006C2037">
        <w:rPr>
          <w:rFonts w:ascii="Times New Roman" w:eastAsia="Times New Roman" w:hAnsi="Times New Roman" w:cs="Times New Roman"/>
          <w:sz w:val="24"/>
          <w:szCs w:val="24"/>
        </w:rPr>
        <w:t xml:space="preserve"> Bio.</w:t>
      </w:r>
    </w:p>
    <w:p w14:paraId="5772DDD4" w14:textId="77777777" w:rsidR="006C2037" w:rsidRPr="006C2037" w:rsidRDefault="006C2037" w:rsidP="006C2037">
      <w:pPr>
        <w:spacing w:before="100" w:beforeAutospacing="1" w:after="100" w:afterAutospacing="1" w:line="240" w:lineRule="auto"/>
        <w:rPr>
          <w:rFonts w:ascii="Times New Roman" w:eastAsia="Times New Roman" w:hAnsi="Times New Roman" w:cs="Times New Roman"/>
          <w:sz w:val="24"/>
          <w:szCs w:val="24"/>
        </w:rPr>
      </w:pPr>
      <w:r w:rsidRPr="006C2037">
        <w:rPr>
          <w:rFonts w:ascii="Times New Roman" w:eastAsia="Times New Roman" w:hAnsi="Times New Roman" w:cs="Times New Roman"/>
          <w:sz w:val="24"/>
          <w:szCs w:val="24"/>
        </w:rPr>
        <w:t>Brown was a lead member of the team that discovered SOD1 as the first genetic mutation linked to ALS.</w:t>
      </w:r>
    </w:p>
    <w:p w14:paraId="6CB4EE72" w14:textId="77777777" w:rsidR="006C2037" w:rsidRPr="006C2037" w:rsidRDefault="006C2037" w:rsidP="006C2037">
      <w:pPr>
        <w:spacing w:before="100" w:beforeAutospacing="1" w:after="100" w:afterAutospacing="1" w:line="240" w:lineRule="auto"/>
        <w:rPr>
          <w:rFonts w:ascii="Times New Roman" w:eastAsia="Times New Roman" w:hAnsi="Times New Roman" w:cs="Times New Roman"/>
          <w:sz w:val="24"/>
          <w:szCs w:val="24"/>
        </w:rPr>
      </w:pPr>
      <w:r w:rsidRPr="006C2037">
        <w:rPr>
          <w:rFonts w:ascii="Times New Roman" w:eastAsia="Times New Roman" w:hAnsi="Times New Roman" w:cs="Times New Roman"/>
          <w:sz w:val="24"/>
          <w:szCs w:val="24"/>
        </w:rPr>
        <w:t xml:space="preserve">“Despite SOD1 gene mutations being well understood as a cause of genetic ALS for decades, we don’t yet have an approved treatment option that targets the disorder at the source,” said Brown. “I am pleased to see APB-102 progress as </w:t>
      </w:r>
      <w:proofErr w:type="spellStart"/>
      <w:r w:rsidRPr="006C2037">
        <w:rPr>
          <w:rFonts w:ascii="Times New Roman" w:eastAsia="Times New Roman" w:hAnsi="Times New Roman" w:cs="Times New Roman"/>
          <w:sz w:val="24"/>
          <w:szCs w:val="24"/>
        </w:rPr>
        <w:t>Apic</w:t>
      </w:r>
      <w:proofErr w:type="spellEnd"/>
      <w:r w:rsidRPr="006C2037">
        <w:rPr>
          <w:rFonts w:ascii="Times New Roman" w:eastAsia="Times New Roman" w:hAnsi="Times New Roman" w:cs="Times New Roman"/>
          <w:sz w:val="24"/>
          <w:szCs w:val="24"/>
        </w:rPr>
        <w:t xml:space="preserve"> Bio aims to develop a meaningful, long-term disease-modifying gene therapy option for patients.”</w:t>
      </w:r>
    </w:p>
    <w:p w14:paraId="742C82D9" w14:textId="77777777" w:rsidR="006C2037" w:rsidRPr="006C2037" w:rsidRDefault="006C2037" w:rsidP="006C2037">
      <w:pPr>
        <w:spacing w:before="100" w:beforeAutospacing="1" w:after="100" w:afterAutospacing="1" w:line="240" w:lineRule="auto"/>
        <w:rPr>
          <w:rFonts w:ascii="Times New Roman" w:eastAsia="Times New Roman" w:hAnsi="Times New Roman" w:cs="Times New Roman"/>
          <w:sz w:val="24"/>
          <w:szCs w:val="24"/>
        </w:rPr>
      </w:pPr>
      <w:r w:rsidRPr="006C2037">
        <w:rPr>
          <w:rFonts w:ascii="Times New Roman" w:eastAsia="Times New Roman" w:hAnsi="Times New Roman" w:cs="Times New Roman"/>
          <w:sz w:val="24"/>
          <w:szCs w:val="24"/>
        </w:rPr>
        <w:t>APB-102 is designed to slow or reverse progression of SOD1 ALS through a recombinant adeno-associated virus (AAV) capsid and micro ribonucleic acid (miRNA) vector construct, which has been shown in preclinical proof of concept studies to suppress activity of the mutated SOD1 gene.</w:t>
      </w:r>
    </w:p>
    <w:p w14:paraId="6AA4AD59" w14:textId="77777777" w:rsidR="006C2037" w:rsidRPr="006C2037" w:rsidRDefault="006C2037" w:rsidP="006C2037">
      <w:pPr>
        <w:spacing w:before="100" w:beforeAutospacing="1" w:after="100" w:afterAutospacing="1" w:line="240" w:lineRule="auto"/>
        <w:rPr>
          <w:rFonts w:ascii="Times New Roman" w:eastAsia="Times New Roman" w:hAnsi="Times New Roman" w:cs="Times New Roman"/>
          <w:sz w:val="24"/>
          <w:szCs w:val="24"/>
        </w:rPr>
      </w:pPr>
      <w:r w:rsidRPr="006C2037">
        <w:rPr>
          <w:rFonts w:ascii="Times New Roman" w:eastAsia="Times New Roman" w:hAnsi="Times New Roman" w:cs="Times New Roman"/>
          <w:sz w:val="24"/>
          <w:szCs w:val="24"/>
        </w:rPr>
        <w:t xml:space="preserve">The Phase I/II clinical trial will be initiated in late 2021 or early 2022 as a multi-center, three-part study to evaluate the safety, </w:t>
      </w:r>
      <w:proofErr w:type="gramStart"/>
      <w:r w:rsidRPr="006C2037">
        <w:rPr>
          <w:rFonts w:ascii="Times New Roman" w:eastAsia="Times New Roman" w:hAnsi="Times New Roman" w:cs="Times New Roman"/>
          <w:sz w:val="24"/>
          <w:szCs w:val="24"/>
        </w:rPr>
        <w:t>tolerability</w:t>
      </w:r>
      <w:proofErr w:type="gramEnd"/>
      <w:r w:rsidRPr="006C2037">
        <w:rPr>
          <w:rFonts w:ascii="Times New Roman" w:eastAsia="Times New Roman" w:hAnsi="Times New Roman" w:cs="Times New Roman"/>
          <w:sz w:val="24"/>
          <w:szCs w:val="24"/>
        </w:rPr>
        <w:t xml:space="preserve"> and efficacy of APB-102 in patients with SOD1 ALS mutations.</w:t>
      </w:r>
    </w:p>
    <w:p w14:paraId="4A9B2C89" w14:textId="77777777" w:rsidR="006C2037" w:rsidRPr="006C2037" w:rsidRDefault="006C2037" w:rsidP="006C2037">
      <w:pPr>
        <w:spacing w:before="100" w:beforeAutospacing="1" w:after="100" w:afterAutospacing="1" w:line="240" w:lineRule="auto"/>
        <w:rPr>
          <w:rFonts w:ascii="Times New Roman" w:eastAsia="Times New Roman" w:hAnsi="Times New Roman" w:cs="Times New Roman"/>
          <w:sz w:val="24"/>
          <w:szCs w:val="24"/>
        </w:rPr>
      </w:pPr>
      <w:r w:rsidRPr="006C2037">
        <w:rPr>
          <w:rFonts w:ascii="Times New Roman" w:eastAsia="Times New Roman" w:hAnsi="Times New Roman" w:cs="Times New Roman"/>
          <w:sz w:val="24"/>
          <w:szCs w:val="24"/>
        </w:rPr>
        <w:t>ALS is a fatal neurodegenerative disorder characterized by loss of motor neurons, leading to muscle weakness and eventual paralysis. Most patients face mortality within five years of disease onset due to respiratory failure. ALS can be caused by multiple genetic mutations and can be sporadic or familial. Approximately 10 percent of ALS cases have a known genetic driver; of those, approximately 20 percent are linked to a mutation in the SOD1 gene that codes for the enzyme superoxide dismutase 1. Current approved ALS treatments only delay disease progression without addressing the underlying genetic causes of the disease.</w:t>
      </w:r>
    </w:p>
    <w:p w14:paraId="1F951A28" w14:textId="77777777" w:rsidR="006C2037" w:rsidRDefault="006C2037"/>
    <w:sectPr w:rsidR="006C2037" w:rsidSect="006C2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37"/>
    <w:rsid w:val="006C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281D"/>
  <w15:chartTrackingRefBased/>
  <w15:docId w15:val="{6351ED2E-67F6-4AC9-A908-35AAC731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20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037"/>
    <w:rPr>
      <w:rFonts w:ascii="Times New Roman" w:eastAsia="Times New Roman" w:hAnsi="Times New Roman" w:cs="Times New Roman"/>
      <w:b/>
      <w:bCs/>
      <w:kern w:val="36"/>
      <w:sz w:val="48"/>
      <w:szCs w:val="48"/>
    </w:rPr>
  </w:style>
  <w:style w:type="paragraph" w:customStyle="1" w:styleId="department">
    <w:name w:val="department"/>
    <w:basedOn w:val="Normal"/>
    <w:rsid w:val="006C2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6C2037"/>
  </w:style>
  <w:style w:type="paragraph" w:styleId="NormalWeb">
    <w:name w:val="Normal (Web)"/>
    <w:basedOn w:val="Normal"/>
    <w:uiPriority w:val="99"/>
    <w:semiHidden/>
    <w:unhideWhenUsed/>
    <w:rsid w:val="006C20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2037"/>
    <w:rPr>
      <w:i/>
      <w:iCs/>
    </w:rPr>
  </w:style>
  <w:style w:type="paragraph" w:styleId="Caption">
    <w:name w:val="caption"/>
    <w:basedOn w:val="Normal"/>
    <w:next w:val="Normal"/>
    <w:uiPriority w:val="35"/>
    <w:unhideWhenUsed/>
    <w:qFormat/>
    <w:rsid w:val="006C203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5871">
      <w:bodyDiv w:val="1"/>
      <w:marLeft w:val="0"/>
      <w:marRight w:val="0"/>
      <w:marTop w:val="0"/>
      <w:marBottom w:val="0"/>
      <w:divBdr>
        <w:top w:val="none" w:sz="0" w:space="0" w:color="auto"/>
        <w:left w:val="none" w:sz="0" w:space="0" w:color="auto"/>
        <w:bottom w:val="none" w:sz="0" w:space="0" w:color="auto"/>
        <w:right w:val="none" w:sz="0" w:space="0" w:color="auto"/>
      </w:divBdr>
      <w:divsChild>
        <w:div w:id="88963684">
          <w:marLeft w:val="0"/>
          <w:marRight w:val="0"/>
          <w:marTop w:val="0"/>
          <w:marBottom w:val="0"/>
          <w:divBdr>
            <w:top w:val="none" w:sz="0" w:space="0" w:color="auto"/>
            <w:left w:val="none" w:sz="0" w:space="0" w:color="auto"/>
            <w:bottom w:val="none" w:sz="0" w:space="0" w:color="auto"/>
            <w:right w:val="none" w:sz="0" w:space="0" w:color="auto"/>
          </w:divBdr>
        </w:div>
        <w:div w:id="84346189">
          <w:marLeft w:val="0"/>
          <w:marRight w:val="0"/>
          <w:marTop w:val="0"/>
          <w:marBottom w:val="0"/>
          <w:divBdr>
            <w:top w:val="none" w:sz="0" w:space="0" w:color="auto"/>
            <w:left w:val="none" w:sz="0" w:space="0" w:color="auto"/>
            <w:bottom w:val="none" w:sz="0" w:space="0" w:color="auto"/>
            <w:right w:val="none" w:sz="0" w:space="0" w:color="auto"/>
          </w:divBdr>
        </w:div>
        <w:div w:id="146304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Hadley</dc:creator>
  <cp:keywords/>
  <dc:description/>
  <cp:lastModifiedBy>Ann Hadley</cp:lastModifiedBy>
  <cp:revision>1</cp:revision>
  <dcterms:created xsi:type="dcterms:W3CDTF">2021-04-23T16:18:00Z</dcterms:created>
  <dcterms:modified xsi:type="dcterms:W3CDTF">2021-04-23T16:27:00Z</dcterms:modified>
</cp:coreProperties>
</file>